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A4" w:rsidRDefault="00BF72A4"/>
    <w:p w:rsidR="00BF72A4" w:rsidRDefault="00BF72A4"/>
    <w:p w:rsidR="00BF72A4" w:rsidRDefault="00BF72A4"/>
    <w:p w:rsidR="00BF72A4" w:rsidRDefault="00EE4A24" w:rsidP="00B873E9">
      <w:pPr>
        <w:spacing w:before="120"/>
      </w:pPr>
      <w:proofErr w:type="spellStart"/>
      <w:r>
        <w:t>BRG-</w:t>
      </w:r>
      <w:r w:rsidR="007D4C20">
        <w:t>ZUW</w:t>
      </w:r>
      <w:proofErr w:type="spellEnd"/>
      <w:r w:rsidR="00BF72A4">
        <w:t>-                /</w:t>
      </w:r>
      <w:r w:rsidR="007D4C20">
        <w:t>JN</w:t>
      </w:r>
      <w:r w:rsidR="00BF72A4">
        <w:t>/</w:t>
      </w:r>
      <w:r w:rsidR="007D4C20">
        <w:t>14</w:t>
      </w:r>
      <w:r>
        <w:tab/>
      </w:r>
      <w:r>
        <w:tab/>
      </w:r>
      <w:r>
        <w:tab/>
      </w:r>
      <w:r w:rsidR="007D4C20">
        <w:t xml:space="preserve">       </w:t>
      </w:r>
      <w:r w:rsidR="00BF72A4">
        <w:t xml:space="preserve"> </w:t>
      </w:r>
      <w:r w:rsidR="00F65F0E">
        <w:t xml:space="preserve">               </w:t>
      </w:r>
      <w:r w:rsidR="00BF72A4">
        <w:t xml:space="preserve">Gdańsk, dnia </w:t>
      </w:r>
    </w:p>
    <w:p w:rsidR="00BF72A4" w:rsidRDefault="00BF72A4">
      <w:pPr>
        <w:pStyle w:val="Nagwek"/>
        <w:tabs>
          <w:tab w:val="clear" w:pos="4536"/>
          <w:tab w:val="clear" w:pos="9072"/>
        </w:tabs>
      </w:pPr>
    </w:p>
    <w:p w:rsidR="00BF72A4" w:rsidRDefault="00BF72A4">
      <w:pPr>
        <w:pStyle w:val="Nagwek"/>
        <w:tabs>
          <w:tab w:val="clear" w:pos="4536"/>
          <w:tab w:val="clear" w:pos="9072"/>
        </w:tabs>
      </w:pPr>
    </w:p>
    <w:p w:rsidR="00B873E9" w:rsidRDefault="00B873E9">
      <w:pPr>
        <w:pStyle w:val="Tekstpodstawowy"/>
        <w:ind w:left="5580"/>
        <w:jc w:val="left"/>
        <w:rPr>
          <w:b/>
          <w:bCs/>
        </w:rPr>
      </w:pPr>
    </w:p>
    <w:p w:rsidR="00B873E9" w:rsidRDefault="00B873E9" w:rsidP="00B873E9">
      <w:pPr>
        <w:pStyle w:val="Tekstpodstawowy"/>
        <w:ind w:left="5670"/>
        <w:jc w:val="left"/>
        <w:rPr>
          <w:b/>
          <w:bCs/>
        </w:rPr>
      </w:pPr>
    </w:p>
    <w:p w:rsidR="007D4C20" w:rsidRPr="00423DBD" w:rsidRDefault="007D4C20" w:rsidP="007D4C20">
      <w:pPr>
        <w:pStyle w:val="Tekstpodstawowy"/>
        <w:jc w:val="right"/>
        <w:rPr>
          <w:b/>
        </w:rPr>
      </w:pPr>
      <w:r w:rsidRPr="00423DBD">
        <w:rPr>
          <w:b/>
        </w:rPr>
        <w:t xml:space="preserve">Rada Dzielnicy </w:t>
      </w:r>
      <w:r>
        <w:rPr>
          <w:b/>
        </w:rPr>
        <w:t>Piecki Migowo</w:t>
      </w:r>
    </w:p>
    <w:p w:rsidR="007D4C20" w:rsidRPr="00423DBD" w:rsidRDefault="007D4C20" w:rsidP="007D4C20">
      <w:pPr>
        <w:ind w:left="5672"/>
        <w:jc w:val="right"/>
        <w:rPr>
          <w:b/>
        </w:rPr>
      </w:pPr>
      <w:r w:rsidRPr="00423DBD">
        <w:rPr>
          <w:b/>
        </w:rPr>
        <w:t>ul. Jaśkowa Dolina 105</w:t>
      </w:r>
      <w:r>
        <w:rPr>
          <w:b/>
        </w:rPr>
        <w:t>,</w:t>
      </w:r>
    </w:p>
    <w:p w:rsidR="007D4C20" w:rsidRPr="00423DBD" w:rsidRDefault="007D4C20" w:rsidP="007D4C20">
      <w:pPr>
        <w:ind w:left="5672"/>
        <w:jc w:val="right"/>
        <w:rPr>
          <w:b/>
        </w:rPr>
      </w:pPr>
      <w:r w:rsidRPr="00423DBD">
        <w:rPr>
          <w:b/>
        </w:rPr>
        <w:t>80-286 Gdańsk</w:t>
      </w:r>
    </w:p>
    <w:p w:rsidR="00BF72A4" w:rsidRDefault="00BF72A4">
      <w:pPr>
        <w:ind w:firstLine="709"/>
        <w:jc w:val="both"/>
      </w:pPr>
    </w:p>
    <w:p w:rsidR="00BF72A4" w:rsidRDefault="00BF72A4">
      <w:pPr>
        <w:pStyle w:val="Nagwek"/>
        <w:tabs>
          <w:tab w:val="clear" w:pos="4536"/>
          <w:tab w:val="clear" w:pos="9072"/>
        </w:tabs>
        <w:jc w:val="both"/>
        <w:rPr>
          <w:rFonts w:eastAsia="Arial Unicode MS"/>
        </w:rPr>
      </w:pPr>
    </w:p>
    <w:p w:rsidR="00B873E9" w:rsidRDefault="00B873E9">
      <w:pPr>
        <w:jc w:val="both"/>
        <w:rPr>
          <w:rFonts w:eastAsia="Arial Unicode MS"/>
        </w:rPr>
      </w:pPr>
    </w:p>
    <w:p w:rsidR="00BF72A4" w:rsidRDefault="00BF72A4">
      <w:pPr>
        <w:jc w:val="both"/>
        <w:rPr>
          <w:szCs w:val="32"/>
        </w:rPr>
      </w:pPr>
      <w:r>
        <w:rPr>
          <w:rFonts w:eastAsia="Arial Unicode MS"/>
        </w:rPr>
        <w:t xml:space="preserve">Biuro Rozwoju Gdańska uprzejmie informuje, że </w:t>
      </w:r>
      <w:r>
        <w:rPr>
          <w:szCs w:val="32"/>
        </w:rPr>
        <w:t xml:space="preserve">projekt miejscowego planu zagospodarowania przestrzennego </w:t>
      </w:r>
    </w:p>
    <w:p w:rsidR="00BF72A4" w:rsidRDefault="00BF72A4">
      <w:pPr>
        <w:pStyle w:val="Nagwek"/>
        <w:tabs>
          <w:tab w:val="clear" w:pos="4536"/>
          <w:tab w:val="clear" w:pos="9072"/>
        </w:tabs>
        <w:rPr>
          <w:szCs w:val="32"/>
        </w:rPr>
      </w:pPr>
    </w:p>
    <w:p w:rsidR="007D4C20" w:rsidRDefault="007D4C20">
      <w:pPr>
        <w:jc w:val="center"/>
        <w:rPr>
          <w:b/>
          <w:bCs/>
        </w:rPr>
      </w:pPr>
      <w:r>
        <w:rPr>
          <w:b/>
          <w:bCs/>
        </w:rPr>
        <w:t>PIECKI MIGOWO – REJON ULIC MY</w:t>
      </w:r>
      <w:r w:rsidR="00356304">
        <w:rPr>
          <w:b/>
          <w:bCs/>
        </w:rPr>
        <w:t>Ś</w:t>
      </w:r>
      <w:r>
        <w:rPr>
          <w:b/>
          <w:bCs/>
        </w:rPr>
        <w:t>LIWSKIEJ I WIDOK</w:t>
      </w:r>
      <w:r w:rsidR="00BF72A4">
        <w:rPr>
          <w:b/>
          <w:bCs/>
        </w:rPr>
        <w:t xml:space="preserve"> W MIEŚCIE GDAŃSKU </w:t>
      </w:r>
    </w:p>
    <w:p w:rsidR="00BF72A4" w:rsidRDefault="00BF72A4">
      <w:pPr>
        <w:jc w:val="center"/>
        <w:rPr>
          <w:bCs/>
          <w:szCs w:val="40"/>
        </w:rPr>
      </w:pPr>
      <w:r>
        <w:rPr>
          <w:bCs/>
          <w:szCs w:val="40"/>
        </w:rPr>
        <w:t xml:space="preserve">[nr </w:t>
      </w:r>
      <w:r w:rsidR="007D4C20">
        <w:rPr>
          <w:bCs/>
          <w:szCs w:val="40"/>
        </w:rPr>
        <w:t>1025</w:t>
      </w:r>
      <w:r>
        <w:rPr>
          <w:bCs/>
          <w:szCs w:val="40"/>
        </w:rPr>
        <w:t>]</w:t>
      </w:r>
    </w:p>
    <w:p w:rsidR="00BF72A4" w:rsidRDefault="00BF72A4">
      <w:pPr>
        <w:jc w:val="center"/>
        <w:rPr>
          <w:b/>
          <w:szCs w:val="32"/>
        </w:rPr>
      </w:pPr>
    </w:p>
    <w:p w:rsidR="00BF72A4" w:rsidRPr="009D23E5" w:rsidRDefault="009D23E5">
      <w:pPr>
        <w:pStyle w:val="Nagwek"/>
        <w:tabs>
          <w:tab w:val="clear" w:pos="4536"/>
          <w:tab w:val="clear" w:pos="9072"/>
        </w:tabs>
        <w:jc w:val="both"/>
        <w:rPr>
          <w:b/>
        </w:rPr>
      </w:pPr>
      <w:r w:rsidRPr="009D23E5">
        <w:rPr>
          <w:b/>
          <w:bCs/>
        </w:rPr>
        <w:t>będzie wyłożony do publicznego wglądu</w:t>
      </w:r>
      <w:r w:rsidRPr="009D23E5">
        <w:rPr>
          <w:b/>
        </w:rPr>
        <w:t xml:space="preserve"> wraz z prognozą oddziaływania na środowisko </w:t>
      </w:r>
      <w:r w:rsidR="00BF72A4" w:rsidRPr="009D23E5">
        <w:rPr>
          <w:b/>
          <w:bCs/>
        </w:rPr>
        <w:t xml:space="preserve">w dniach od </w:t>
      </w:r>
      <w:r w:rsidR="007D4C20">
        <w:rPr>
          <w:b/>
          <w:bCs/>
        </w:rPr>
        <w:t>02.06.2014</w:t>
      </w:r>
      <w:r w:rsidR="00BF72A4" w:rsidRPr="009D23E5">
        <w:rPr>
          <w:b/>
          <w:bCs/>
        </w:rPr>
        <w:t xml:space="preserve"> do </w:t>
      </w:r>
      <w:r w:rsidR="007D4C20">
        <w:rPr>
          <w:b/>
          <w:bCs/>
        </w:rPr>
        <w:t>01.07.2014</w:t>
      </w:r>
      <w:r w:rsidR="00BF72A4" w:rsidRPr="009D23E5">
        <w:rPr>
          <w:b/>
          <w:bCs/>
        </w:rPr>
        <w:t xml:space="preserve"> w godzinach od 9</w:t>
      </w:r>
      <w:r w:rsidR="00BF72A4" w:rsidRPr="009D23E5">
        <w:rPr>
          <w:b/>
          <w:bCs/>
          <w:vertAlign w:val="superscript"/>
        </w:rPr>
        <w:t>00</w:t>
      </w:r>
      <w:r w:rsidR="00BF72A4" w:rsidRPr="009D23E5">
        <w:rPr>
          <w:b/>
          <w:bCs/>
        </w:rPr>
        <w:t xml:space="preserve"> do 15</w:t>
      </w:r>
      <w:r w:rsidR="00BF72A4" w:rsidRPr="009D23E5">
        <w:rPr>
          <w:b/>
          <w:bCs/>
          <w:vertAlign w:val="superscript"/>
        </w:rPr>
        <w:t xml:space="preserve">00 </w:t>
      </w:r>
      <w:r>
        <w:t xml:space="preserve">w </w:t>
      </w:r>
      <w:r w:rsidRPr="009D23E5">
        <w:rPr>
          <w:b/>
        </w:rPr>
        <w:t>siedzibie Biura Rozwoju Gdańska przy ul. Wały Piastowskie 24 w Gdańsku.</w:t>
      </w:r>
    </w:p>
    <w:p w:rsidR="00BF72A4" w:rsidRDefault="00BF72A4">
      <w:pPr>
        <w:pStyle w:val="Nagwek"/>
        <w:tabs>
          <w:tab w:val="clear" w:pos="4536"/>
          <w:tab w:val="clear" w:pos="9072"/>
        </w:tabs>
        <w:jc w:val="both"/>
      </w:pPr>
    </w:p>
    <w:p w:rsidR="00BF72A4" w:rsidRDefault="00BF72A4">
      <w:pPr>
        <w:pStyle w:val="Tekstpodstawowywcity"/>
        <w:spacing w:after="120"/>
        <w:ind w:firstLine="0"/>
        <w:rPr>
          <w:b/>
          <w:szCs w:val="32"/>
        </w:rPr>
      </w:pPr>
      <w:r>
        <w:t xml:space="preserve">Obszar planu </w:t>
      </w:r>
      <w:r w:rsidR="003405B3">
        <w:t xml:space="preserve">położony </w:t>
      </w:r>
      <w:r>
        <w:t xml:space="preserve">jest </w:t>
      </w:r>
      <w:r w:rsidR="003405B3" w:rsidRPr="006D124F">
        <w:t>w rejonie  skrzyżowania ulicy Myśliwskiej z ulicą osiedlową na wschód od zabudowy mieszkaniowej wielorodzinnej Lokatorsko Własnościowej Spółdzielni Mieszkaniowej „Morena”.</w:t>
      </w:r>
      <w:r>
        <w:t xml:space="preserve"> Przebieg granicy planu pokazano na załączniku graficznym</w:t>
      </w:r>
      <w:r>
        <w:rPr>
          <w:rFonts w:eastAsia="Arial Unicode MS"/>
          <w:sz w:val="22"/>
        </w:rPr>
        <w:t xml:space="preserve"> </w:t>
      </w:r>
      <w:r>
        <w:rPr>
          <w:rFonts w:eastAsia="Arial Unicode MS"/>
        </w:rPr>
        <w:t>do uchwały o przystąpieniu do sporządzenia przedmiotowego planu oraz na fragmencie planu miasta (w załączeniu)</w:t>
      </w:r>
      <w:r>
        <w:t>.</w:t>
      </w:r>
    </w:p>
    <w:p w:rsidR="00BF72A4" w:rsidRPr="009D23E5" w:rsidRDefault="00BF72A4">
      <w:pPr>
        <w:spacing w:before="120"/>
        <w:jc w:val="both"/>
        <w:rPr>
          <w:b/>
        </w:rPr>
      </w:pPr>
      <w:r w:rsidRPr="009D23E5">
        <w:rPr>
          <w:b/>
          <w:szCs w:val="32"/>
        </w:rPr>
        <w:t xml:space="preserve">Dyskusja publiczna nad przyjętymi w projekcie planu rozwiązaniami odbędzie się w dniu </w:t>
      </w:r>
      <w:r w:rsidR="007D4C20">
        <w:rPr>
          <w:b/>
          <w:szCs w:val="32"/>
        </w:rPr>
        <w:t>12 czerwca 2014</w:t>
      </w:r>
      <w:r w:rsidRPr="009D23E5">
        <w:rPr>
          <w:b/>
          <w:bCs/>
          <w:szCs w:val="32"/>
        </w:rPr>
        <w:t xml:space="preserve"> o godzinie 17 </w:t>
      </w:r>
      <w:r w:rsidRPr="009D23E5">
        <w:rPr>
          <w:b/>
          <w:bCs/>
          <w:szCs w:val="32"/>
          <w:vertAlign w:val="superscript"/>
        </w:rPr>
        <w:t>00</w:t>
      </w:r>
      <w:r w:rsidRPr="009D23E5">
        <w:rPr>
          <w:b/>
        </w:rPr>
        <w:t xml:space="preserve"> w siedzibie Biura Ro</w:t>
      </w:r>
      <w:r w:rsidR="007D4C20">
        <w:rPr>
          <w:b/>
        </w:rPr>
        <w:t>zwoju Gdańska przy ul. </w:t>
      </w:r>
      <w:r w:rsidRPr="009D23E5">
        <w:rPr>
          <w:b/>
        </w:rPr>
        <w:t>Wały Piastowskie 24 w Gdańsku.</w:t>
      </w:r>
    </w:p>
    <w:p w:rsidR="00BF72A4" w:rsidRDefault="00BF72A4">
      <w:pPr>
        <w:pStyle w:val="Tekstpodstawowy"/>
        <w:spacing w:before="120"/>
        <w:rPr>
          <w:rFonts w:eastAsia="Arial Unicode MS"/>
        </w:rPr>
      </w:pPr>
      <w:r>
        <w:t xml:space="preserve">Prosimy o </w:t>
      </w:r>
      <w:r w:rsidR="009D23E5">
        <w:t>upowszechnienie</w:t>
      </w:r>
      <w:r>
        <w:t xml:space="preserve"> powyższych informacji </w:t>
      </w:r>
      <w:r w:rsidR="009D23E5">
        <w:t>.</w:t>
      </w:r>
    </w:p>
    <w:p w:rsidR="00BF72A4" w:rsidRDefault="00BF72A4">
      <w:pPr>
        <w:ind w:left="5664" w:firstLine="708"/>
        <w:rPr>
          <w:rFonts w:eastAsia="Arial Unicode MS"/>
        </w:rPr>
      </w:pPr>
    </w:p>
    <w:p w:rsidR="00BF72A4" w:rsidRDefault="00BF72A4">
      <w:pPr>
        <w:ind w:left="5664" w:firstLine="708"/>
        <w:rPr>
          <w:rFonts w:eastAsia="Arial Unicode MS"/>
        </w:rPr>
      </w:pPr>
    </w:p>
    <w:p w:rsidR="00BF72A4" w:rsidRDefault="00BF72A4">
      <w:pPr>
        <w:ind w:left="5664" w:firstLine="708"/>
        <w:rPr>
          <w:rFonts w:eastAsia="Arial Unicode MS"/>
        </w:rPr>
      </w:pPr>
      <w:r>
        <w:rPr>
          <w:rFonts w:eastAsia="Arial Unicode MS"/>
        </w:rPr>
        <w:t>Z poważaniem</w:t>
      </w:r>
    </w:p>
    <w:p w:rsidR="00BF72A4" w:rsidRDefault="00EE4A24">
      <w:pPr>
        <w:ind w:left="5664" w:firstLine="708"/>
        <w:rPr>
          <w:rFonts w:eastAsia="Arial Unicode MS"/>
          <w:sz w:val="22"/>
        </w:rPr>
      </w:pPr>
      <w:r>
        <w:rPr>
          <w:rFonts w:eastAsia="Arial Unicode MS"/>
          <w:sz w:val="22"/>
        </w:rPr>
        <w:t>/-/ Marek Piskorski</w:t>
      </w:r>
    </w:p>
    <w:p w:rsidR="00EE4A24" w:rsidRDefault="00EE4A24">
      <w:pPr>
        <w:ind w:left="5664" w:firstLine="708"/>
        <w:rPr>
          <w:rFonts w:eastAsia="Arial Unicode MS"/>
          <w:sz w:val="22"/>
        </w:rPr>
      </w:pPr>
      <w:r>
        <w:rPr>
          <w:rFonts w:eastAsia="Arial Unicode MS"/>
          <w:sz w:val="22"/>
        </w:rPr>
        <w:tab/>
        <w:t>Dyrektor Biura Rozwoju Gdańska</w:t>
      </w:r>
    </w:p>
    <w:p w:rsidR="00BF72A4" w:rsidRDefault="00BF72A4">
      <w:pPr>
        <w:rPr>
          <w:rFonts w:eastAsia="Arial Unicode MS"/>
          <w:sz w:val="22"/>
          <w:u w:val="single"/>
        </w:rPr>
      </w:pPr>
    </w:p>
    <w:p w:rsidR="00BF72A4" w:rsidRDefault="00BF72A4">
      <w:pPr>
        <w:rPr>
          <w:rFonts w:eastAsia="Arial Unicode MS"/>
          <w:sz w:val="22"/>
          <w:u w:val="single"/>
        </w:rPr>
      </w:pPr>
    </w:p>
    <w:p w:rsidR="00BF72A4" w:rsidRDefault="00BF72A4">
      <w:pPr>
        <w:rPr>
          <w:rFonts w:eastAsia="Arial Unicode MS"/>
          <w:sz w:val="22"/>
          <w:u w:val="single"/>
        </w:rPr>
      </w:pPr>
    </w:p>
    <w:p w:rsidR="00BF72A4" w:rsidRDefault="00BF72A4">
      <w:pPr>
        <w:rPr>
          <w:rFonts w:eastAsia="Arial Unicode MS"/>
          <w:sz w:val="20"/>
          <w:u w:val="single"/>
        </w:rPr>
      </w:pPr>
    </w:p>
    <w:p w:rsidR="00BF72A4" w:rsidRDefault="00BF72A4">
      <w:pPr>
        <w:rPr>
          <w:rFonts w:eastAsia="Arial Unicode MS"/>
          <w:sz w:val="20"/>
          <w:u w:val="single"/>
        </w:rPr>
      </w:pPr>
      <w:r>
        <w:rPr>
          <w:rFonts w:eastAsia="Arial Unicode MS"/>
          <w:sz w:val="20"/>
          <w:u w:val="single"/>
        </w:rPr>
        <w:t>Załączniki:</w:t>
      </w:r>
    </w:p>
    <w:p w:rsidR="00BF72A4" w:rsidRDefault="00BF72A4">
      <w:pPr>
        <w:numPr>
          <w:ilvl w:val="0"/>
          <w:numId w:val="8"/>
        </w:numPr>
        <w:tabs>
          <w:tab w:val="clear" w:pos="720"/>
          <w:tab w:val="num" w:pos="454"/>
        </w:tabs>
        <w:ind w:left="454" w:hanging="284"/>
        <w:rPr>
          <w:rFonts w:eastAsia="Arial Unicode MS"/>
          <w:sz w:val="20"/>
        </w:rPr>
      </w:pPr>
      <w:r>
        <w:rPr>
          <w:rFonts w:eastAsia="Arial Unicode MS"/>
          <w:sz w:val="20"/>
        </w:rPr>
        <w:t>załącznik graficzny do uchwały o przystąpieniu do sporządzenia przedmiotowego planu,</w:t>
      </w:r>
    </w:p>
    <w:p w:rsidR="00BF72A4" w:rsidRDefault="00BF72A4">
      <w:pPr>
        <w:numPr>
          <w:ilvl w:val="0"/>
          <w:numId w:val="8"/>
        </w:numPr>
        <w:tabs>
          <w:tab w:val="clear" w:pos="720"/>
          <w:tab w:val="num" w:pos="454"/>
        </w:tabs>
        <w:ind w:left="454" w:hanging="284"/>
        <w:rPr>
          <w:rFonts w:eastAsia="Arial Unicode MS"/>
          <w:sz w:val="20"/>
        </w:rPr>
      </w:pPr>
      <w:r>
        <w:rPr>
          <w:rFonts w:eastAsia="Arial Unicode MS"/>
          <w:sz w:val="20"/>
        </w:rPr>
        <w:t>fragment planu miasta z zaznaczeniem obszaru objętego planem miejscowym,</w:t>
      </w:r>
    </w:p>
    <w:p w:rsidR="00BF72A4" w:rsidRDefault="00EB4BDD">
      <w:pPr>
        <w:numPr>
          <w:ilvl w:val="0"/>
          <w:numId w:val="8"/>
        </w:numPr>
        <w:tabs>
          <w:tab w:val="clear" w:pos="720"/>
          <w:tab w:val="num" w:pos="454"/>
        </w:tabs>
        <w:ind w:left="454" w:hanging="284"/>
        <w:rPr>
          <w:rFonts w:eastAsia="Arial Unicode MS"/>
          <w:sz w:val="20"/>
        </w:rPr>
      </w:pPr>
      <w:r>
        <w:rPr>
          <w:sz w:val="20"/>
        </w:rPr>
        <w:t xml:space="preserve"> kopia</w:t>
      </w:r>
      <w:r w:rsidR="00BF72A4">
        <w:rPr>
          <w:sz w:val="20"/>
        </w:rPr>
        <w:t xml:space="preserve"> wyciągu z ogłoszenia Prezydenta Miasta Gdańska.</w:t>
      </w:r>
    </w:p>
    <w:sectPr w:rsidR="00BF72A4" w:rsidSect="00F55A31">
      <w:headerReference w:type="default" r:id="rId7"/>
      <w:headerReference w:type="first" r:id="rId8"/>
      <w:pgSz w:w="11906" w:h="16838" w:code="9"/>
      <w:pgMar w:top="1191" w:right="924" w:bottom="119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4B3" w:rsidRDefault="00F154B3">
      <w:r>
        <w:separator/>
      </w:r>
    </w:p>
  </w:endnote>
  <w:endnote w:type="continuationSeparator" w:id="0">
    <w:p w:rsidR="00F154B3" w:rsidRDefault="00F15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4B3" w:rsidRDefault="00F154B3">
      <w:r>
        <w:separator/>
      </w:r>
    </w:p>
  </w:footnote>
  <w:footnote w:type="continuationSeparator" w:id="0">
    <w:p w:rsidR="00F154B3" w:rsidRDefault="00F15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2A4" w:rsidRDefault="00BF72A4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2A4" w:rsidRDefault="007D4C20">
    <w:pPr>
      <w:pStyle w:val="Nagwek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-197485</wp:posOffset>
          </wp:positionV>
          <wp:extent cx="7543800" cy="1142365"/>
          <wp:effectExtent l="19050" t="0" r="0" b="0"/>
          <wp:wrapNone/>
          <wp:docPr id="5" name="Obraz 5" descr="Rysun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ysun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42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B96"/>
    <w:multiLevelType w:val="hybridMultilevel"/>
    <w:tmpl w:val="0576CC88"/>
    <w:lvl w:ilvl="0" w:tplc="018A89B6">
      <w:start w:val="80"/>
      <w:numFmt w:val="bullet"/>
      <w:lvlText w:val="-"/>
      <w:lvlJc w:val="left"/>
      <w:pPr>
        <w:tabs>
          <w:tab w:val="num" w:pos="634"/>
        </w:tabs>
        <w:ind w:left="63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301109"/>
    <w:multiLevelType w:val="hybridMultilevel"/>
    <w:tmpl w:val="4BA08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ED5C47"/>
    <w:multiLevelType w:val="hybridMultilevel"/>
    <w:tmpl w:val="A1667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263E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D4725"/>
    <w:multiLevelType w:val="hybridMultilevel"/>
    <w:tmpl w:val="91AE5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3C385A"/>
    <w:multiLevelType w:val="hybridMultilevel"/>
    <w:tmpl w:val="3C248762"/>
    <w:lvl w:ilvl="0" w:tplc="1C1A913A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467226"/>
    <w:multiLevelType w:val="hybridMultilevel"/>
    <w:tmpl w:val="F1ECA9E2"/>
    <w:lvl w:ilvl="0" w:tplc="0415000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6">
    <w:nsid w:val="73205126"/>
    <w:multiLevelType w:val="hybridMultilevel"/>
    <w:tmpl w:val="DB8E6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F3179C"/>
    <w:multiLevelType w:val="hybridMultilevel"/>
    <w:tmpl w:val="06569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873E9"/>
    <w:rsid w:val="00061DC5"/>
    <w:rsid w:val="003405B3"/>
    <w:rsid w:val="00342967"/>
    <w:rsid w:val="00356304"/>
    <w:rsid w:val="004B3FAA"/>
    <w:rsid w:val="007D4C20"/>
    <w:rsid w:val="009D23E5"/>
    <w:rsid w:val="00A9069B"/>
    <w:rsid w:val="00B873E9"/>
    <w:rsid w:val="00BF72A4"/>
    <w:rsid w:val="00DD29A0"/>
    <w:rsid w:val="00EB4BDD"/>
    <w:rsid w:val="00EE4A24"/>
    <w:rsid w:val="00F154B3"/>
    <w:rsid w:val="00F55A31"/>
    <w:rsid w:val="00F65F0E"/>
    <w:rsid w:val="00FC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A31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F55A31"/>
    <w:pPr>
      <w:keepNext/>
      <w:ind w:left="5760"/>
      <w:jc w:val="center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qFormat/>
    <w:rsid w:val="00F55A31"/>
    <w:pPr>
      <w:keepNext/>
      <w:ind w:left="5670"/>
      <w:jc w:val="both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qFormat/>
    <w:rsid w:val="00F55A31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55A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55A31"/>
    <w:pPr>
      <w:tabs>
        <w:tab w:val="center" w:pos="4536"/>
        <w:tab w:val="right" w:pos="9072"/>
      </w:tabs>
    </w:pPr>
  </w:style>
  <w:style w:type="paragraph" w:styleId="Tekstpodstawowy">
    <w:name w:val="Body Text"/>
    <w:aliases w:val="a2"/>
    <w:basedOn w:val="Normalny"/>
    <w:semiHidden/>
    <w:rsid w:val="00F55A31"/>
    <w:pPr>
      <w:jc w:val="both"/>
    </w:pPr>
  </w:style>
  <w:style w:type="paragraph" w:styleId="Tekstblokowy">
    <w:name w:val="Block Text"/>
    <w:basedOn w:val="Normalny"/>
    <w:semiHidden/>
    <w:rsid w:val="00F55A31"/>
    <w:pPr>
      <w:spacing w:line="360" w:lineRule="auto"/>
      <w:ind w:left="1259" w:right="1310"/>
      <w:jc w:val="center"/>
    </w:pPr>
    <w:rPr>
      <w:b/>
      <w:bCs/>
      <w:sz w:val="26"/>
    </w:rPr>
  </w:style>
  <w:style w:type="paragraph" w:styleId="Tekstpodstawowywcity">
    <w:name w:val="Body Text Indent"/>
    <w:basedOn w:val="Normalny"/>
    <w:semiHidden/>
    <w:rsid w:val="00F55A31"/>
    <w:pPr>
      <w:ind w:firstLine="708"/>
      <w:jc w:val="both"/>
    </w:pPr>
  </w:style>
  <w:style w:type="paragraph" w:styleId="Tekstpodstawowy2">
    <w:name w:val="Body Text 2"/>
    <w:basedOn w:val="Normalny"/>
    <w:semiHidden/>
    <w:rsid w:val="00F55A31"/>
    <w:pPr>
      <w:jc w:val="both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</vt:lpstr>
    </vt:vector>
  </TitlesOfParts>
  <Company>BRG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</dc:title>
  <dc:creator>Adam Rodziewicz</dc:creator>
  <cp:lastModifiedBy>Julia Nowosielecka</cp:lastModifiedBy>
  <cp:revision>5</cp:revision>
  <cp:lastPrinted>2014-05-27T08:10:00Z</cp:lastPrinted>
  <dcterms:created xsi:type="dcterms:W3CDTF">2014-05-27T07:26:00Z</dcterms:created>
  <dcterms:modified xsi:type="dcterms:W3CDTF">2014-05-27T08:13:00Z</dcterms:modified>
</cp:coreProperties>
</file>